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086B74FC" w14:textId="77777777" w:rsidR="00194FC1" w:rsidRDefault="00194FC1" w:rsidP="00194FC1">
      <w:pPr>
        <w:rPr>
          <w:b/>
          <w:bCs/>
          <w:lang w:val="en-US"/>
        </w:rPr>
      </w:pPr>
    </w:p>
    <w:p w14:paraId="47F54FF8" w14:textId="6978088F" w:rsidR="00070136" w:rsidRPr="00070136" w:rsidRDefault="00070136" w:rsidP="002D28B4">
      <w:pPr>
        <w:jc w:val="center"/>
        <w:rPr>
          <w:b/>
          <w:bCs/>
          <w:lang w:val="en-US"/>
        </w:rPr>
      </w:pPr>
      <w:r w:rsidRPr="00070136">
        <w:rPr>
          <w:b/>
          <w:bCs/>
          <w:lang w:val="en-US"/>
        </w:rPr>
        <w:t>PSP Invests in ROE Visual Topaz TP2.6 LED Panels to Boost its Rental Portfolio</w:t>
      </w:r>
    </w:p>
    <w:p w14:paraId="2909B61C" w14:textId="77777777" w:rsidR="00070136" w:rsidRPr="00070136" w:rsidRDefault="00070136" w:rsidP="00070136">
      <w:pPr>
        <w:rPr>
          <w:b/>
          <w:bCs/>
          <w:lang w:val="en-US"/>
        </w:rPr>
      </w:pPr>
    </w:p>
    <w:p w14:paraId="749C21EA" w14:textId="06926DEE" w:rsidR="00070136" w:rsidRPr="00070136" w:rsidRDefault="002D28B4" w:rsidP="00070136">
      <w:pPr>
        <w:rPr>
          <w:lang w:val="en-US"/>
        </w:rPr>
      </w:pPr>
      <w:r w:rsidRPr="002D28B4">
        <w:rPr>
          <w:b/>
          <w:bCs/>
          <w:lang w:val="en-US"/>
        </w:rPr>
        <w:t>London, UK (30 January 2025)</w:t>
      </w:r>
      <w:r>
        <w:rPr>
          <w:lang w:val="en-US"/>
        </w:rPr>
        <w:t xml:space="preserve"> - </w:t>
      </w:r>
      <w:r w:rsidR="00070136" w:rsidRPr="00070136">
        <w:rPr>
          <w:lang w:val="en-US"/>
        </w:rPr>
        <w:t xml:space="preserve">ROE Visual is delighted to announce that PSP, one of the </w:t>
      </w:r>
      <w:r w:rsidR="007747A9">
        <w:rPr>
          <w:lang w:val="en-US"/>
        </w:rPr>
        <w:t>UK's</w:t>
      </w:r>
      <w:r w:rsidR="00070136" w:rsidRPr="00070136">
        <w:rPr>
          <w:lang w:val="en-US"/>
        </w:rPr>
        <w:t xml:space="preserve"> leading AV rental and technical production companies, has expanded its inventory by investing in a substantial batch of Topaz TP2.6 LED panels. This strategic addition enhances PSP</w:t>
      </w:r>
      <w:r w:rsidR="007747A9">
        <w:rPr>
          <w:lang w:val="en-US"/>
        </w:rPr>
        <w:t>'s</w:t>
      </w:r>
      <w:r w:rsidR="00070136" w:rsidRPr="00070136">
        <w:rPr>
          <w:lang w:val="en-US"/>
        </w:rPr>
        <w:t xml:space="preserve"> ability to offer cutting-edge LED and creative display solutions to its extensive client base.</w:t>
      </w:r>
    </w:p>
    <w:p w14:paraId="24CE14BB" w14:textId="77777777" w:rsidR="00070136" w:rsidRPr="00070136" w:rsidRDefault="00070136" w:rsidP="00070136">
      <w:pPr>
        <w:rPr>
          <w:lang w:val="en-US"/>
        </w:rPr>
      </w:pPr>
    </w:p>
    <w:p w14:paraId="10FE140A" w14:textId="2B711AFE" w:rsidR="00070136" w:rsidRPr="00070136" w:rsidRDefault="00070136" w:rsidP="00070136">
      <w:pPr>
        <w:rPr>
          <w:lang w:val="en-US"/>
        </w:rPr>
      </w:pPr>
      <w:r w:rsidRPr="00070136">
        <w:rPr>
          <w:lang w:val="en-US"/>
        </w:rPr>
        <w:t>Established in 2000, PSP has built a reputation as a trusted, independent AV rental and technical production company. Known for its state-of-the-art inventory, the company specializes in LED and display technologies, projection, media servers, cameras, vision control, sound, lighting, stagin</w:t>
      </w:r>
      <w:r w:rsidR="00131604">
        <w:rPr>
          <w:lang w:val="en-US"/>
        </w:rPr>
        <w:t>g and streaming</w:t>
      </w:r>
      <w:r w:rsidRPr="00070136">
        <w:rPr>
          <w:lang w:val="en-US"/>
        </w:rPr>
        <w:t>. With decades of expertise and a team of top-tier industry professionals, PSP prides itself on delivering projects on time, within budget, and to an exceptional standard.</w:t>
      </w:r>
    </w:p>
    <w:p w14:paraId="7E538FC2" w14:textId="77777777" w:rsidR="00070136" w:rsidRPr="00070136" w:rsidRDefault="00070136" w:rsidP="00070136">
      <w:pPr>
        <w:rPr>
          <w:lang w:val="en-US"/>
        </w:rPr>
      </w:pPr>
    </w:p>
    <w:p w14:paraId="66BEF44B" w14:textId="73E502F8" w:rsidR="00070136" w:rsidRPr="00070136" w:rsidRDefault="00070136" w:rsidP="00070136">
      <w:pPr>
        <w:rPr>
          <w:lang w:val="en-US"/>
        </w:rPr>
      </w:pPr>
      <w:r w:rsidRPr="00070136">
        <w:rPr>
          <w:lang w:val="en-US"/>
        </w:rPr>
        <w:t xml:space="preserve">This latest investment in ROE </w:t>
      </w:r>
      <w:r w:rsidR="007747A9">
        <w:rPr>
          <w:lang w:val="en-US"/>
        </w:rPr>
        <w:t>Visual's</w:t>
      </w:r>
      <w:r w:rsidRPr="00070136">
        <w:rPr>
          <w:lang w:val="en-US"/>
        </w:rPr>
        <w:t xml:space="preserve"> Topaz TP2.6 LED panels underscores PSP</w:t>
      </w:r>
      <w:r w:rsidR="007747A9">
        <w:rPr>
          <w:lang w:val="en-US"/>
        </w:rPr>
        <w:t>'s</w:t>
      </w:r>
      <w:r w:rsidRPr="00070136">
        <w:rPr>
          <w:lang w:val="en-US"/>
        </w:rPr>
        <w:t xml:space="preserve"> dedication to staying ahead in the ever-evolving AV landscape. The Topaz series offers unparalleled performance, precision, and reliability, perfectly aligning with PSP</w:t>
      </w:r>
      <w:r w:rsidR="007747A9">
        <w:rPr>
          <w:lang w:val="en-US"/>
        </w:rPr>
        <w:t>'s</w:t>
      </w:r>
      <w:r w:rsidRPr="00070136">
        <w:rPr>
          <w:lang w:val="en-US"/>
        </w:rPr>
        <w:t xml:space="preserve"> commitment to providing best-in-class solutions for live events and technical productions.</w:t>
      </w:r>
    </w:p>
    <w:p w14:paraId="46AED3F6" w14:textId="77777777" w:rsidR="00070136" w:rsidRPr="00070136" w:rsidRDefault="00070136" w:rsidP="00070136">
      <w:pPr>
        <w:rPr>
          <w:i/>
          <w:iCs/>
          <w:lang w:val="en-US"/>
        </w:rPr>
      </w:pPr>
    </w:p>
    <w:p w14:paraId="3C0661BA" w14:textId="2C5D5F9A" w:rsidR="00070136" w:rsidRPr="00070136" w:rsidRDefault="00070136" w:rsidP="00070136">
      <w:pPr>
        <w:rPr>
          <w:lang w:val="en-US"/>
        </w:rPr>
      </w:pPr>
      <w:r w:rsidRPr="00070136">
        <w:rPr>
          <w:lang w:val="en-US"/>
        </w:rPr>
        <w:t>PSP has invested significantly, adding 240 Topaz TP2.6 and 160 Topaz-Curved LED panels. Combining standard and curved LED panels will allow them to offer unprecedented creative options to their clientele. With this Topaz LED panel batch, PSP joins several other ROE customers in the UK that own the same batch, also on Brompton LED processing</w:t>
      </w:r>
      <w:r w:rsidR="007747A9">
        <w:rPr>
          <w:lang w:val="en-US"/>
        </w:rPr>
        <w:t>; this</w:t>
      </w:r>
      <w:r w:rsidRPr="00070136">
        <w:rPr>
          <w:lang w:val="en-US"/>
        </w:rPr>
        <w:t xml:space="preserve"> will give them the flexibility to cross-rent or expand their volume for large-scale events.</w:t>
      </w:r>
    </w:p>
    <w:p w14:paraId="5BE002D9" w14:textId="77777777" w:rsidR="00070136" w:rsidRPr="00070136" w:rsidRDefault="00070136" w:rsidP="00070136">
      <w:pPr>
        <w:rPr>
          <w:i/>
          <w:iCs/>
          <w:lang w:val="en-US"/>
        </w:rPr>
      </w:pPr>
    </w:p>
    <w:p w14:paraId="63FB801A" w14:textId="351BB0C4" w:rsidR="002D28B4" w:rsidRPr="00131604" w:rsidRDefault="007747A9" w:rsidP="002D28B4">
      <w:pPr>
        <w:rPr>
          <w:lang w:val="en-US"/>
        </w:rPr>
      </w:pPr>
      <w:r>
        <w:rPr>
          <w:i/>
          <w:iCs/>
          <w:lang w:val="en-US"/>
        </w:rPr>
        <w:t>"</w:t>
      </w:r>
      <w:r w:rsidR="00070136" w:rsidRPr="00070136">
        <w:rPr>
          <w:i/>
          <w:iCs/>
          <w:lang w:val="en-US"/>
        </w:rPr>
        <w:t xml:space="preserve">At PSP, we continually seek innovative technologies that allow us to deliver exceptional results for our clients. Our investment in ROE </w:t>
      </w:r>
      <w:r>
        <w:rPr>
          <w:i/>
          <w:iCs/>
          <w:lang w:val="en-US"/>
        </w:rPr>
        <w:t>Visual's</w:t>
      </w:r>
      <w:r w:rsidR="00070136" w:rsidRPr="00070136">
        <w:rPr>
          <w:i/>
          <w:iCs/>
          <w:lang w:val="en-US"/>
        </w:rPr>
        <w:t xml:space="preserve"> Topaz TP2.6 LED panels is a testament to that commitment</w:t>
      </w:r>
      <w:r w:rsidR="00131604">
        <w:rPr>
          <w:i/>
          <w:iCs/>
          <w:lang w:val="en-US"/>
        </w:rPr>
        <w:t>,</w:t>
      </w:r>
      <w:r>
        <w:rPr>
          <w:i/>
          <w:iCs/>
          <w:lang w:val="en-US"/>
        </w:rPr>
        <w:t>"</w:t>
      </w:r>
      <w:r w:rsidR="00070136" w:rsidRPr="00070136">
        <w:rPr>
          <w:lang w:val="en-US"/>
        </w:rPr>
        <w:t xml:space="preserve"> said </w:t>
      </w:r>
      <w:r w:rsidR="00131604">
        <w:rPr>
          <w:lang w:val="en-US"/>
        </w:rPr>
        <w:t>David Woodcock, Managing Director</w:t>
      </w:r>
      <w:r w:rsidR="00070136" w:rsidRPr="00070136">
        <w:rPr>
          <w:lang w:val="en-US"/>
        </w:rPr>
        <w:t xml:space="preserve"> at PSP.</w:t>
      </w:r>
    </w:p>
    <w:p w14:paraId="4216154F" w14:textId="77777777" w:rsidR="00070136" w:rsidRPr="002D28B4" w:rsidRDefault="00070136" w:rsidP="00070136">
      <w:pPr>
        <w:rPr>
          <w:lang w:val="en-GB"/>
        </w:rPr>
      </w:pPr>
    </w:p>
    <w:p w14:paraId="643C60AC" w14:textId="3FD6C310" w:rsidR="00070136" w:rsidRPr="00070136" w:rsidRDefault="007747A9" w:rsidP="00070136">
      <w:pPr>
        <w:rPr>
          <w:lang w:val="en-US"/>
        </w:rPr>
      </w:pPr>
      <w:r>
        <w:rPr>
          <w:lang w:val="en-US"/>
        </w:rPr>
        <w:t>"</w:t>
      </w:r>
      <w:r w:rsidR="00070136" w:rsidRPr="00070136">
        <w:rPr>
          <w:lang w:val="en-US"/>
        </w:rPr>
        <w:t xml:space="preserve">At ROE Visual, </w:t>
      </w:r>
      <w:r>
        <w:rPr>
          <w:lang w:val="en-US"/>
        </w:rPr>
        <w:t>we're</w:t>
      </w:r>
      <w:r w:rsidR="00070136" w:rsidRPr="00070136">
        <w:rPr>
          <w:lang w:val="en-US"/>
        </w:rPr>
        <w:t xml:space="preserve"> delighted to have PS</w:t>
      </w:r>
      <w:r w:rsidR="00131604">
        <w:rPr>
          <w:lang w:val="en-US"/>
        </w:rPr>
        <w:t>P</w:t>
      </w:r>
      <w:r w:rsidR="00070136" w:rsidRPr="00070136">
        <w:rPr>
          <w:lang w:val="en-US"/>
        </w:rPr>
        <w:t xml:space="preserve"> on board as a rental partner and see our panels used in their AV productions. The Topaz TP2.6 panels will enable PSP to offer even greater creative flexibility and visual impact across various applications, from corporate events to high-profile productions, comments Dave Morris, Sales Director for ROE Visual UK.</w:t>
      </w:r>
    </w:p>
    <w:p w14:paraId="6E550E1F" w14:textId="77777777" w:rsidR="00070136" w:rsidRPr="00070136" w:rsidRDefault="00070136" w:rsidP="00070136">
      <w:pPr>
        <w:rPr>
          <w:lang w:val="en-US"/>
        </w:rPr>
      </w:pPr>
    </w:p>
    <w:p w14:paraId="7A20A4EE" w14:textId="77777777" w:rsidR="00923098" w:rsidRPr="00BE3E17" w:rsidRDefault="00923098" w:rsidP="00923098">
      <w:pPr>
        <w:rPr>
          <w:rFonts w:ascii="Myriad Pro" w:hAnsi="Myriad Pro"/>
          <w:lang w:val="en-US"/>
        </w:rPr>
      </w:pPr>
    </w:p>
    <w:p w14:paraId="51642530" w14:textId="77777777" w:rsidR="00923098" w:rsidRPr="00BE3E17" w:rsidRDefault="00923098" w:rsidP="00923098">
      <w:pPr>
        <w:jc w:val="center"/>
        <w:rPr>
          <w:rFonts w:ascii="Myriad Pro" w:hAnsi="Myriad Pro"/>
          <w:lang w:val="en-US"/>
        </w:rPr>
      </w:pPr>
      <w:r w:rsidRPr="00BE3E17">
        <w:rPr>
          <w:rFonts w:ascii="Myriad Pro" w:hAnsi="Myriad Pro"/>
          <w:lang w:val="en-US"/>
        </w:rPr>
        <w:t>**ENDS**</w:t>
      </w:r>
    </w:p>
    <w:p w14:paraId="09F37D7B" w14:textId="77777777" w:rsidR="00923098" w:rsidRPr="00BE3E17" w:rsidRDefault="00923098" w:rsidP="00923098">
      <w:pPr>
        <w:rPr>
          <w:rFonts w:ascii="Myriad Pro" w:hAnsi="Myriad Pro"/>
          <w:lang w:val="en-US"/>
        </w:rPr>
      </w:pPr>
    </w:p>
    <w:p w14:paraId="5D217F65" w14:textId="2A9592DF" w:rsidR="00923098" w:rsidRPr="00BE3E17" w:rsidRDefault="00923098" w:rsidP="00923098">
      <w:pPr>
        <w:rPr>
          <w:rFonts w:ascii="Myriad Pro" w:hAnsi="Myriad Pro" w:cs="Segoe UI"/>
          <w:color w:val="0F0F0F"/>
          <w:lang w:val="en-US"/>
        </w:rPr>
      </w:pPr>
      <w:r w:rsidRPr="00BE3E17">
        <w:rPr>
          <w:rFonts w:ascii="Myriad Pro" w:hAnsi="Myriad Pro" w:cs="Segoe UI"/>
          <w:color w:val="0F0F0F"/>
          <w:lang w:val="en-US"/>
        </w:rPr>
        <w:t xml:space="preserve">For media inquiries, please contact </w:t>
      </w:r>
      <w:hyperlink r:id="rId8" w:history="1">
        <w:r w:rsidRPr="00BE3E17">
          <w:rPr>
            <w:rStyle w:val="Hyperlink"/>
            <w:rFonts w:ascii="Myriad Pro" w:hAnsi="Myriad Pro" w:cs="Segoe UI"/>
            <w:lang w:val="en-US"/>
          </w:rPr>
          <w:t>marina@roevisual.eu</w:t>
        </w:r>
      </w:hyperlink>
    </w:p>
    <w:p w14:paraId="692129DE" w14:textId="77777777" w:rsidR="00923098" w:rsidRDefault="00923098" w:rsidP="00923098">
      <w:pPr>
        <w:rPr>
          <w:rFonts w:ascii="Myriad Pro" w:hAnsi="Myriad Pro"/>
          <w:lang w:val="en-US"/>
        </w:rPr>
      </w:pPr>
      <w:r w:rsidRPr="00BE3E17">
        <w:rPr>
          <w:rFonts w:ascii="Myriad Pro" w:hAnsi="Myriad Pro"/>
          <w:lang w:val="en-US"/>
        </w:rPr>
        <w:t> </w:t>
      </w:r>
    </w:p>
    <w:p w14:paraId="00BAE843" w14:textId="77777777" w:rsidR="00070136" w:rsidRDefault="00070136" w:rsidP="00923098">
      <w:pPr>
        <w:rPr>
          <w:rFonts w:ascii="Myriad Pro" w:hAnsi="Myriad Pro"/>
          <w:lang w:val="en-US"/>
        </w:rPr>
      </w:pPr>
    </w:p>
    <w:p w14:paraId="79D59C7C" w14:textId="77777777" w:rsidR="00070136" w:rsidRDefault="00070136" w:rsidP="00923098">
      <w:pPr>
        <w:rPr>
          <w:rFonts w:ascii="Myriad Pro" w:hAnsi="Myriad Pro"/>
          <w:lang w:val="en-US"/>
        </w:rPr>
      </w:pPr>
    </w:p>
    <w:p w14:paraId="3421744A" w14:textId="77777777" w:rsidR="005246F0" w:rsidRDefault="005246F0" w:rsidP="00923098">
      <w:pPr>
        <w:rPr>
          <w:rFonts w:ascii="Myriad Pro" w:hAnsi="Myriad Pro"/>
          <w:lang w:val="en-US"/>
        </w:rPr>
      </w:pPr>
    </w:p>
    <w:p w14:paraId="2E73E298" w14:textId="77777777" w:rsidR="005246F0" w:rsidRDefault="005246F0" w:rsidP="00923098">
      <w:pPr>
        <w:rPr>
          <w:rFonts w:ascii="Myriad Pro" w:hAnsi="Myriad Pro"/>
          <w:lang w:val="en-US"/>
        </w:rPr>
      </w:pPr>
    </w:p>
    <w:p w14:paraId="647E057A" w14:textId="77777777" w:rsidR="005246F0" w:rsidRDefault="005246F0" w:rsidP="00923098">
      <w:pPr>
        <w:rPr>
          <w:rFonts w:ascii="Myriad Pro" w:hAnsi="Myriad Pro"/>
          <w:lang w:val="en-US"/>
        </w:rPr>
      </w:pPr>
    </w:p>
    <w:p w14:paraId="43F3D0D2" w14:textId="77777777" w:rsidR="005246F0" w:rsidRDefault="005246F0" w:rsidP="00923098">
      <w:pPr>
        <w:rPr>
          <w:rFonts w:ascii="Myriad Pro" w:hAnsi="Myriad Pro"/>
          <w:lang w:val="en-US"/>
        </w:rPr>
      </w:pPr>
    </w:p>
    <w:p w14:paraId="184D6990" w14:textId="77777777" w:rsidR="005246F0" w:rsidRPr="00BE3E17" w:rsidRDefault="005246F0" w:rsidP="00923098">
      <w:pPr>
        <w:rPr>
          <w:rFonts w:ascii="Myriad Pro" w:hAnsi="Myriad Pro"/>
          <w:lang w:val="en-US"/>
        </w:rPr>
      </w:pPr>
    </w:p>
    <w:p w14:paraId="758ACB90" w14:textId="77777777" w:rsidR="00923098" w:rsidRPr="00BE3E17" w:rsidRDefault="00923098" w:rsidP="00923098">
      <w:pPr>
        <w:rPr>
          <w:rFonts w:ascii="Myriad Pro" w:hAnsi="Myriad Pro"/>
          <w:lang w:val="en-US"/>
        </w:rPr>
      </w:pPr>
      <w:r w:rsidRPr="00BE3E17">
        <w:rPr>
          <w:rFonts w:ascii="Myriad Pro" w:hAnsi="Myriad Pro"/>
          <w:b/>
          <w:bCs/>
          <w:lang w:val="en-US"/>
        </w:rPr>
        <w:t>About ROE Visual</w:t>
      </w:r>
      <w:r w:rsidRPr="00BE3E17">
        <w:rPr>
          <w:rFonts w:ascii="MS Gothic" w:eastAsia="MS Gothic" w:hAnsi="MS Gothic" w:cs="MS Gothic" w:hint="eastAsia"/>
          <w:b/>
          <w:bCs/>
          <w:lang w:val="en-US"/>
        </w:rPr>
        <w:t> </w:t>
      </w:r>
      <w:r w:rsidRPr="00BE3E17">
        <w:rPr>
          <w:rFonts w:ascii="Myriad Pro" w:hAnsi="Myriad Pro"/>
          <w:lang w:val="en-US"/>
        </w:rPr>
        <w:br/>
        <w:t>ROE Visual delivers cutting-edge LED display technology that empowers creatives, designers, and technical professionals worldwide to bring their visions to life.</w:t>
      </w:r>
    </w:p>
    <w:p w14:paraId="68B0553C" w14:textId="5FA58916" w:rsidR="00923098" w:rsidRPr="00BE3E17" w:rsidRDefault="00923098" w:rsidP="00923098">
      <w:pPr>
        <w:rPr>
          <w:rFonts w:ascii="Myriad Pro" w:hAnsi="Myriad Pro"/>
          <w:lang w:val="en-US"/>
        </w:rPr>
      </w:pPr>
      <w:r w:rsidRPr="00BE3E17">
        <w:rPr>
          <w:rFonts w:ascii="Myriad Pro" w:hAnsi="Myriad Pro"/>
          <w:lang w:val="en-US"/>
        </w:rPr>
        <w:t>Founded in 2006, ROE Visual creates the </w:t>
      </w:r>
      <w:r w:rsidR="007747A9">
        <w:rPr>
          <w:lang w:val="en-US"/>
        </w:rPr>
        <w:t>world's</w:t>
      </w:r>
      <w:r w:rsidRPr="00BE3E17">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FC2DDA6" w14:textId="77777777" w:rsidR="00923098" w:rsidRPr="00BE3E17" w:rsidRDefault="00923098" w:rsidP="00923098">
      <w:pPr>
        <w:rPr>
          <w:rFonts w:ascii="Myriad Pro" w:hAnsi="Myriad Pro"/>
          <w:lang w:val="en-US"/>
        </w:rPr>
      </w:pPr>
      <w:r w:rsidRPr="00BE3E17">
        <w:rPr>
          <w:rFonts w:ascii="Myriad Pro" w:hAnsi="Myriad Pro"/>
          <w:lang w:val="en-US"/>
        </w:rPr>
        <w:t>For more information, please visit </w:t>
      </w:r>
      <w:hyperlink r:id="rId9" w:history="1">
        <w:r w:rsidRPr="00BE3E17">
          <w:rPr>
            <w:rStyle w:val="Hyperlink"/>
            <w:rFonts w:ascii="Myriad Pro" w:hAnsi="Myriad Pro"/>
            <w:lang w:val="en-US"/>
          </w:rPr>
          <w:t>www.roevisual.com</w:t>
        </w:r>
      </w:hyperlink>
      <w:r w:rsidRPr="00BE3E17">
        <w:rPr>
          <w:rFonts w:ascii="Myriad Pro" w:hAnsi="Myriad Pro"/>
          <w:lang w:val="en-US"/>
        </w:rPr>
        <w:t>.</w:t>
      </w:r>
    </w:p>
    <w:p w14:paraId="01BE1701" w14:textId="77777777" w:rsidR="00923098" w:rsidRPr="00BE3E17" w:rsidRDefault="00923098" w:rsidP="00923098">
      <w:pPr>
        <w:rPr>
          <w:rFonts w:ascii="Myriad Pro" w:hAnsi="Myriad Pro"/>
          <w:lang w:val="en-US"/>
        </w:rPr>
      </w:pPr>
      <w:r w:rsidRPr="00BE3E17">
        <w:rPr>
          <w:rFonts w:ascii="Myriad Pro" w:hAnsi="Myriad Pro"/>
          <w:lang w:val="en-US"/>
        </w:rPr>
        <w:t> </w:t>
      </w:r>
    </w:p>
    <w:p w14:paraId="748531D7" w14:textId="77777777" w:rsidR="00923098" w:rsidRPr="00BE3E17" w:rsidRDefault="00923098" w:rsidP="00923098">
      <w:pPr>
        <w:rPr>
          <w:rFonts w:ascii="Myriad Pro" w:hAnsi="Myriad Pro"/>
          <w:lang w:val="en-US"/>
        </w:rPr>
      </w:pPr>
    </w:p>
    <w:p w14:paraId="34D5F2F4" w14:textId="77777777" w:rsidR="00923098" w:rsidRPr="00BE3E17" w:rsidRDefault="00923098" w:rsidP="00923098">
      <w:pPr>
        <w:rPr>
          <w:rFonts w:ascii="Myriad Pro" w:hAnsi="Myriad Pro"/>
          <w:lang w:val="en-US"/>
        </w:rPr>
      </w:pPr>
    </w:p>
    <w:p w14:paraId="0ED64FFD" w14:textId="77777777" w:rsidR="00923098" w:rsidRPr="00BE3E17" w:rsidRDefault="00923098" w:rsidP="00923098">
      <w:pPr>
        <w:rPr>
          <w:lang w:val="en-US"/>
        </w:rPr>
      </w:pPr>
    </w:p>
    <w:p w14:paraId="20121F51" w14:textId="77777777" w:rsidR="004E6E7B" w:rsidRPr="00923098" w:rsidRDefault="004E6E7B" w:rsidP="000666E6">
      <w:pPr>
        <w:rPr>
          <w:rFonts w:ascii="Myriad Pro" w:hAnsi="Myriad Pro" w:cstheme="minorHAnsi"/>
          <w:color w:val="000000" w:themeColor="text1"/>
          <w:lang w:val="en-US"/>
        </w:rPr>
      </w:pPr>
    </w:p>
    <w:sectPr w:rsidR="004E6E7B" w:rsidRPr="00923098"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181A" w14:textId="77777777" w:rsidR="00770D2C" w:rsidRDefault="00770D2C" w:rsidP="00174314">
      <w:r>
        <w:separator/>
      </w:r>
    </w:p>
  </w:endnote>
  <w:endnote w:type="continuationSeparator" w:id="0">
    <w:p w14:paraId="7C949037" w14:textId="77777777" w:rsidR="00770D2C" w:rsidRDefault="00770D2C"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 xml:space="preserve">Marina </w:t>
    </w:r>
    <w:proofErr w:type="spellStart"/>
    <w:r w:rsidRPr="00310E33">
      <w:rPr>
        <w:lang w:val="en-US"/>
      </w:rPr>
      <w:t>Prak</w:t>
    </w:r>
    <w:proofErr w:type="spellEnd"/>
    <w:r w:rsidRPr="00310E33">
      <w:rPr>
        <w:lang w:val="en-US"/>
      </w:rPr>
      <w:t>,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fldChar w:fldCharType="begin"/>
    </w:r>
    <w:r w:rsidRPr="005246F0">
      <w:rPr>
        <w:lang w:val="en-US"/>
      </w:rPr>
      <w:instrText>HYPERLINK "mailto:marina@roevisual.eu"</w:instrText>
    </w:r>
    <w:r>
      <w:fldChar w:fldCharType="separate"/>
    </w:r>
    <w:r w:rsidRPr="00310E33">
      <w:rPr>
        <w:rStyle w:val="Hyperlink"/>
        <w:lang w:val="en-US"/>
      </w:rPr>
      <w:t>marina@roevisual.eu</w:t>
    </w:r>
    <w:r>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1"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12215" w14:textId="77777777" w:rsidR="00770D2C" w:rsidRDefault="00770D2C" w:rsidP="00174314">
      <w:r>
        <w:separator/>
      </w:r>
    </w:p>
  </w:footnote>
  <w:footnote w:type="continuationSeparator" w:id="0">
    <w:p w14:paraId="03682A7E" w14:textId="77777777" w:rsidR="00770D2C" w:rsidRDefault="00770D2C"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315B"/>
    <w:rsid w:val="0002485A"/>
    <w:rsid w:val="00025085"/>
    <w:rsid w:val="00025B2F"/>
    <w:rsid w:val="00025CB1"/>
    <w:rsid w:val="00027FC0"/>
    <w:rsid w:val="00036D15"/>
    <w:rsid w:val="00044747"/>
    <w:rsid w:val="000523FC"/>
    <w:rsid w:val="000532AA"/>
    <w:rsid w:val="00061EC6"/>
    <w:rsid w:val="00063559"/>
    <w:rsid w:val="00063E52"/>
    <w:rsid w:val="000666E6"/>
    <w:rsid w:val="00070136"/>
    <w:rsid w:val="00081A12"/>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0F5486"/>
    <w:rsid w:val="001018DD"/>
    <w:rsid w:val="001070D3"/>
    <w:rsid w:val="00113EB7"/>
    <w:rsid w:val="00122617"/>
    <w:rsid w:val="0012597E"/>
    <w:rsid w:val="00127BB8"/>
    <w:rsid w:val="001300C5"/>
    <w:rsid w:val="0013157E"/>
    <w:rsid w:val="00131604"/>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86654"/>
    <w:rsid w:val="00194FC1"/>
    <w:rsid w:val="001A39F7"/>
    <w:rsid w:val="001B2B15"/>
    <w:rsid w:val="001B7638"/>
    <w:rsid w:val="001C6F93"/>
    <w:rsid w:val="001D18D3"/>
    <w:rsid w:val="001D3A99"/>
    <w:rsid w:val="001D61EB"/>
    <w:rsid w:val="001D6899"/>
    <w:rsid w:val="001D6B9F"/>
    <w:rsid w:val="001D7722"/>
    <w:rsid w:val="001E2478"/>
    <w:rsid w:val="001E33B2"/>
    <w:rsid w:val="001E7A4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CEF"/>
    <w:rsid w:val="002B2DDD"/>
    <w:rsid w:val="002B33CE"/>
    <w:rsid w:val="002B41F5"/>
    <w:rsid w:val="002B4C03"/>
    <w:rsid w:val="002B5B4D"/>
    <w:rsid w:val="002B6369"/>
    <w:rsid w:val="002B7F78"/>
    <w:rsid w:val="002C3CD8"/>
    <w:rsid w:val="002C42B2"/>
    <w:rsid w:val="002D0F7E"/>
    <w:rsid w:val="002D28B4"/>
    <w:rsid w:val="002D4B0E"/>
    <w:rsid w:val="002E1B29"/>
    <w:rsid w:val="002E21E2"/>
    <w:rsid w:val="002E5A19"/>
    <w:rsid w:val="002E7556"/>
    <w:rsid w:val="002F23A3"/>
    <w:rsid w:val="002F7281"/>
    <w:rsid w:val="003021D8"/>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46F0"/>
    <w:rsid w:val="0052573B"/>
    <w:rsid w:val="00533197"/>
    <w:rsid w:val="0053328C"/>
    <w:rsid w:val="005332B0"/>
    <w:rsid w:val="005412C4"/>
    <w:rsid w:val="0054519D"/>
    <w:rsid w:val="005638B9"/>
    <w:rsid w:val="00572385"/>
    <w:rsid w:val="005803F1"/>
    <w:rsid w:val="00587910"/>
    <w:rsid w:val="00587AB7"/>
    <w:rsid w:val="005903D3"/>
    <w:rsid w:val="005918C7"/>
    <w:rsid w:val="00595DE3"/>
    <w:rsid w:val="005A0B1B"/>
    <w:rsid w:val="005A3445"/>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5D3F"/>
    <w:rsid w:val="00607229"/>
    <w:rsid w:val="006216AF"/>
    <w:rsid w:val="00625812"/>
    <w:rsid w:val="00632892"/>
    <w:rsid w:val="00634165"/>
    <w:rsid w:val="00635378"/>
    <w:rsid w:val="006377C7"/>
    <w:rsid w:val="006378EE"/>
    <w:rsid w:val="00644FEE"/>
    <w:rsid w:val="00645D00"/>
    <w:rsid w:val="00651622"/>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0D2C"/>
    <w:rsid w:val="00772665"/>
    <w:rsid w:val="007747A9"/>
    <w:rsid w:val="0077590E"/>
    <w:rsid w:val="007811E1"/>
    <w:rsid w:val="00790BAE"/>
    <w:rsid w:val="007946A9"/>
    <w:rsid w:val="00796A5C"/>
    <w:rsid w:val="007A327B"/>
    <w:rsid w:val="007A4C50"/>
    <w:rsid w:val="007B3EE9"/>
    <w:rsid w:val="007B4CCA"/>
    <w:rsid w:val="007B4DD7"/>
    <w:rsid w:val="007C00A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778EC"/>
    <w:rsid w:val="008811FB"/>
    <w:rsid w:val="00882B5B"/>
    <w:rsid w:val="0088599F"/>
    <w:rsid w:val="00892CAB"/>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3098"/>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0491"/>
    <w:rsid w:val="009E22F4"/>
    <w:rsid w:val="009E35D3"/>
    <w:rsid w:val="009E42CD"/>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589E"/>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77E23"/>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3DDD"/>
    <w:rsid w:val="00C05207"/>
    <w:rsid w:val="00C144A1"/>
    <w:rsid w:val="00C24970"/>
    <w:rsid w:val="00C24998"/>
    <w:rsid w:val="00C24C60"/>
    <w:rsid w:val="00C25FBB"/>
    <w:rsid w:val="00C4071C"/>
    <w:rsid w:val="00C44AA8"/>
    <w:rsid w:val="00C44ED1"/>
    <w:rsid w:val="00C51E9A"/>
    <w:rsid w:val="00C53CB7"/>
    <w:rsid w:val="00C54D13"/>
    <w:rsid w:val="00C575B5"/>
    <w:rsid w:val="00C61490"/>
    <w:rsid w:val="00C65636"/>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033A"/>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2252176">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484</Words>
  <Characters>2728</Characters>
  <Application>Microsoft Office Word</Application>
  <DocSecurity>0</DocSecurity>
  <Lines>59</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2025-01-30T15:27:00Z</dcterms:created>
  <dcterms:modified xsi:type="dcterms:W3CDTF">2025-01-30T15:27:00Z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